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7C0D3" w14:textId="77777777" w:rsidR="009C7B5F" w:rsidRPr="00316655" w:rsidRDefault="00314B2B">
      <w:pPr>
        <w:jc w:val="center"/>
        <w:rPr>
          <w:rFonts w:ascii="Times New Roman" w:hAnsi="Times New Roman" w:cs="Times New Roman"/>
          <w:b/>
          <w:bCs/>
          <w:sz w:val="24"/>
          <w:szCs w:val="28"/>
        </w:rPr>
      </w:pPr>
      <w:r w:rsidRPr="00316655">
        <w:rPr>
          <w:rFonts w:ascii="Times New Roman" w:hAnsi="Times New Roman" w:cs="Times New Roman"/>
          <w:b/>
          <w:bCs/>
          <w:sz w:val="24"/>
          <w:szCs w:val="28"/>
        </w:rPr>
        <w:t>Proposal for WCST2026 China Regional Session</w:t>
      </w:r>
    </w:p>
    <w:p w14:paraId="513D4C7F" w14:textId="77777777" w:rsidR="009C7B5F" w:rsidRPr="00316655" w:rsidRDefault="00314B2B">
      <w:pPr>
        <w:jc w:val="both"/>
        <w:rPr>
          <w:rFonts w:ascii="Times New Roman" w:hAnsi="Times New Roman" w:cs="Times New Roman"/>
          <w:b/>
          <w:bCs/>
          <w:sz w:val="24"/>
          <w:szCs w:val="28"/>
        </w:rPr>
      </w:pPr>
      <w:r w:rsidRPr="00316655">
        <w:rPr>
          <w:rFonts w:ascii="Times New Roman" w:hAnsi="Times New Roman" w:cs="Times New Roman"/>
          <w:b/>
          <w:bCs/>
          <w:sz w:val="24"/>
          <w:szCs w:val="28"/>
        </w:rPr>
        <w:t xml:space="preserve">1. Overview of the </w:t>
      </w:r>
      <w:r w:rsidRPr="00316655">
        <w:rPr>
          <w:rFonts w:ascii="Times New Roman" w:eastAsia="宋体" w:hAnsi="Times New Roman" w:cs="Times New Roman"/>
          <w:b/>
          <w:bCs/>
          <w:sz w:val="24"/>
          <w:szCs w:val="28"/>
          <w:lang w:eastAsia="zh-CN"/>
        </w:rPr>
        <w:t>China</w:t>
      </w:r>
      <w:r w:rsidRPr="00316655">
        <w:rPr>
          <w:rFonts w:ascii="Times New Roman" w:hAnsi="Times New Roman" w:cs="Times New Roman"/>
          <w:b/>
          <w:bCs/>
          <w:sz w:val="24"/>
          <w:szCs w:val="28"/>
        </w:rPr>
        <w:t xml:space="preserve"> Regional Session</w:t>
      </w:r>
    </w:p>
    <w:p w14:paraId="37AC8911" w14:textId="77777777" w:rsidR="009C7B5F" w:rsidRPr="00316655" w:rsidRDefault="00314B2B">
      <w:pPr>
        <w:jc w:val="both"/>
        <w:rPr>
          <w:rFonts w:ascii="Times New Roman" w:hAnsi="Times New Roman" w:cs="Times New Roman"/>
        </w:rPr>
      </w:pPr>
      <w:r w:rsidRPr="00316655">
        <w:rPr>
          <w:rFonts w:ascii="Times New Roman" w:hAnsi="Times New Roman" w:cs="Times New Roman"/>
        </w:rPr>
        <w:t>The China Regional Session offers researchers from China the opportunity to present and discuss their research in Chinese. Through this dedicated session, WCST2026 aims to encourage wider participation from Chinese scholars, facilitate in-depth academic exchanges in the native language, and strengthen collaboration within the Chinese smart tourism research community.</w:t>
      </w:r>
    </w:p>
    <w:p w14:paraId="71131E59" w14:textId="77777777" w:rsidR="009C7B5F" w:rsidRPr="00316655" w:rsidRDefault="00314B2B">
      <w:pPr>
        <w:jc w:val="both"/>
        <w:rPr>
          <w:rFonts w:ascii="Times New Roman" w:hAnsi="Times New Roman" w:cs="Times New Roman"/>
        </w:rPr>
      </w:pPr>
      <w:r w:rsidRPr="00316655">
        <w:rPr>
          <w:rFonts w:ascii="Times New Roman" w:hAnsi="Times New Roman" w:cs="Times New Roman"/>
        </w:rPr>
        <w:t>This session will serve as a critical platform for showcasing cutting-edge research conducted in China, sharing practical experiences and policy insights, and fostering connections between domestic researchers and the global smart tourism community.</w:t>
      </w:r>
    </w:p>
    <w:p w14:paraId="05803FFC" w14:textId="77777777" w:rsidR="009C7B5F" w:rsidRPr="00316655" w:rsidRDefault="009C7B5F">
      <w:pPr>
        <w:jc w:val="both"/>
        <w:rPr>
          <w:rFonts w:ascii="Times New Roman" w:hAnsi="Times New Roman" w:cs="Times New Roman"/>
        </w:rPr>
      </w:pPr>
    </w:p>
    <w:p w14:paraId="24235F92" w14:textId="77777777" w:rsidR="009C7B5F" w:rsidRPr="00316655" w:rsidRDefault="00314B2B">
      <w:pPr>
        <w:jc w:val="both"/>
        <w:rPr>
          <w:rFonts w:ascii="Times New Roman" w:hAnsi="Times New Roman" w:cs="Times New Roman"/>
          <w:b/>
          <w:bCs/>
          <w:sz w:val="24"/>
          <w:szCs w:val="28"/>
        </w:rPr>
      </w:pPr>
      <w:r w:rsidRPr="00316655">
        <w:rPr>
          <w:rFonts w:ascii="Times New Roman" w:hAnsi="Times New Roman" w:cs="Times New Roman"/>
          <w:b/>
          <w:bCs/>
          <w:sz w:val="24"/>
          <w:szCs w:val="28"/>
        </w:rPr>
        <w:t>2. The Significance of Smart Tourism in China</w:t>
      </w:r>
    </w:p>
    <w:p w14:paraId="7C162047" w14:textId="77777777" w:rsidR="009C7B5F" w:rsidRPr="00316655" w:rsidRDefault="00314B2B">
      <w:pPr>
        <w:jc w:val="both"/>
        <w:rPr>
          <w:rFonts w:ascii="Times New Roman" w:hAnsi="Times New Roman" w:cs="Times New Roman"/>
        </w:rPr>
      </w:pPr>
      <w:r w:rsidRPr="00316655">
        <w:rPr>
          <w:rFonts w:ascii="Times New Roman" w:hAnsi="Times New Roman" w:cs="Times New Roman"/>
        </w:rPr>
        <w:t>China represents a dynamically evolving and strategically vital context for smart tourism development. In 2025, China</w:t>
      </w:r>
      <w:r w:rsidRPr="00316655">
        <w:rPr>
          <w:rFonts w:ascii="Times New Roman" w:eastAsia="宋体" w:hAnsi="Times New Roman" w:cs="Times New Roman"/>
          <w:lang w:eastAsia="zh-CN"/>
        </w:rPr>
        <w:t>’</w:t>
      </w:r>
      <w:r w:rsidRPr="00316655">
        <w:rPr>
          <w:rFonts w:ascii="Times New Roman" w:hAnsi="Times New Roman" w:cs="Times New Roman"/>
        </w:rPr>
        <w:t>s domestic tourist trips reached 6.52 billion, with total tourism spending hitting 6.3 trillion yuan; the smart tourism market size alone is projected to reach 1.46 trillion yuan. While this massive scale fuels economic growth, it also presents pressing challenges: overcrowding in scenic areas, regional disparities in tourism development, labor shortages in service sectors, and strained infrastructure and environmental pressure.</w:t>
      </w:r>
    </w:p>
    <w:p w14:paraId="77E1457E" w14:textId="77777777" w:rsidR="009C7B5F" w:rsidRPr="00316655" w:rsidRDefault="00314B2B">
      <w:pPr>
        <w:jc w:val="both"/>
        <w:rPr>
          <w:rFonts w:ascii="Times New Roman" w:hAnsi="Times New Roman" w:cs="Times New Roman"/>
        </w:rPr>
      </w:pPr>
      <w:r w:rsidRPr="00316655">
        <w:rPr>
          <w:rFonts w:ascii="Times New Roman" w:hAnsi="Times New Roman" w:cs="Times New Roman"/>
        </w:rPr>
        <w:t>In response, smart tourism in China has emerged as a core strategy to address these complex issues and drive high-quality industry growth. The integration of 5G, AI, big data, cloud computing, and VR/AR is becoming central to enhancing destination governance, optimizing service delivery, and promoting sustainable and inclusive development. By 2025, smart tourism applications had covered over 90% of 4A/5A scenic spots and key tourist cities, forming a three-tier ecosystem for tourists, enterprises, and governments.</w:t>
      </w:r>
    </w:p>
    <w:p w14:paraId="1833DCCD" w14:textId="77777777" w:rsidR="009C7B5F" w:rsidRPr="00316655" w:rsidRDefault="00314B2B">
      <w:pPr>
        <w:jc w:val="both"/>
        <w:rPr>
          <w:rFonts w:ascii="Times New Roman" w:hAnsi="Times New Roman" w:cs="Times New Roman"/>
        </w:rPr>
      </w:pPr>
      <w:r w:rsidRPr="00316655">
        <w:rPr>
          <w:rFonts w:ascii="Times New Roman" w:hAnsi="Times New Roman" w:cs="Times New Roman"/>
        </w:rPr>
        <w:t>China</w:t>
      </w:r>
      <w:r w:rsidRPr="00316655">
        <w:rPr>
          <w:rFonts w:ascii="Times New Roman" w:eastAsia="宋体" w:hAnsi="Times New Roman" w:cs="Times New Roman"/>
          <w:lang w:eastAsia="zh-CN"/>
        </w:rPr>
        <w:t>’</w:t>
      </w:r>
      <w:r w:rsidRPr="00316655">
        <w:rPr>
          <w:rFonts w:ascii="Times New Roman" w:hAnsi="Times New Roman" w:cs="Times New Roman"/>
        </w:rPr>
        <w:t>s robust digital infrastructure, national policies such as the Action Plan for the Innovative Development of Smart Tourism (2024), and strong cross-sector collaboration create a unique environment for advancing smart tourism. At the same time, trends like rapidly rising demand for personalized and immersive experiences and uneven regional development make smart tourism critical for balancing efficiency, equity, and sustainability.</w:t>
      </w:r>
    </w:p>
    <w:p w14:paraId="18AA58DA" w14:textId="77777777" w:rsidR="009C7B5F" w:rsidRPr="00316655" w:rsidRDefault="00314B2B">
      <w:pPr>
        <w:jc w:val="both"/>
        <w:rPr>
          <w:rFonts w:ascii="Times New Roman" w:hAnsi="Times New Roman" w:cs="Times New Roman"/>
        </w:rPr>
      </w:pPr>
      <w:r w:rsidRPr="00316655">
        <w:rPr>
          <w:rFonts w:ascii="Times New Roman" w:hAnsi="Times New Roman" w:cs="Times New Roman"/>
        </w:rPr>
        <w:t xml:space="preserve">Smart tourism in China therefore extends far beyond operational efficiency. It encompasses broader goals of improving tourist satisfaction, empowering industrial transformation, strengthening cultural heritage preservation, and advancing green and low-carbon tourism. By fostering innovation, cross-industry cooperation, and international exchanges, the </w:t>
      </w:r>
      <w:r w:rsidRPr="00316655">
        <w:rPr>
          <w:rFonts w:ascii="Times New Roman" w:eastAsia="宋体" w:hAnsi="Times New Roman" w:cs="Times New Roman"/>
          <w:lang w:eastAsia="zh-CN"/>
        </w:rPr>
        <w:t>China</w:t>
      </w:r>
      <w:r w:rsidRPr="00316655">
        <w:rPr>
          <w:rFonts w:ascii="Times New Roman" w:hAnsi="Times New Roman" w:cs="Times New Roman"/>
        </w:rPr>
        <w:t xml:space="preserve"> Chapter aims to supports </w:t>
      </w:r>
      <w:r w:rsidRPr="00316655">
        <w:rPr>
          <w:rFonts w:ascii="Times New Roman" w:eastAsia="宋体" w:hAnsi="Times New Roman" w:cs="Times New Roman"/>
          <w:lang w:eastAsia="zh-CN"/>
        </w:rPr>
        <w:t>global</w:t>
      </w:r>
      <w:r w:rsidRPr="00316655">
        <w:rPr>
          <w:rFonts w:ascii="Times New Roman" w:hAnsi="Times New Roman" w:cs="Times New Roman"/>
        </w:rPr>
        <w:t xml:space="preserve"> tourism modernization </w:t>
      </w:r>
      <w:r w:rsidRPr="00316655">
        <w:rPr>
          <w:rFonts w:ascii="Times New Roman" w:eastAsia="宋体" w:hAnsi="Times New Roman" w:cs="Times New Roman"/>
          <w:lang w:eastAsia="zh-CN"/>
        </w:rPr>
        <w:t>and</w:t>
      </w:r>
      <w:r w:rsidRPr="00316655">
        <w:rPr>
          <w:rFonts w:ascii="Times New Roman" w:hAnsi="Times New Roman" w:cs="Times New Roman"/>
        </w:rPr>
        <w:t xml:space="preserve"> contributes valuable insights to global smart tourism research and practice.</w:t>
      </w:r>
    </w:p>
    <w:p w14:paraId="5A1F5565" w14:textId="77777777" w:rsidR="009C7B5F" w:rsidRPr="00316655" w:rsidRDefault="009C7B5F">
      <w:pPr>
        <w:jc w:val="both"/>
        <w:rPr>
          <w:rFonts w:ascii="Times New Roman" w:hAnsi="Times New Roman" w:cs="Times New Roman"/>
        </w:rPr>
      </w:pPr>
    </w:p>
    <w:p w14:paraId="7F1BF85A" w14:textId="77777777" w:rsidR="009C7B5F" w:rsidRPr="00316655" w:rsidRDefault="00314B2B">
      <w:pPr>
        <w:jc w:val="both"/>
        <w:rPr>
          <w:rFonts w:ascii="Times New Roman" w:hAnsi="Times New Roman" w:cs="Times New Roman"/>
          <w:b/>
          <w:bCs/>
          <w:sz w:val="24"/>
          <w:szCs w:val="28"/>
        </w:rPr>
      </w:pPr>
      <w:r w:rsidRPr="00316655">
        <w:rPr>
          <w:rFonts w:ascii="Times New Roman" w:hAnsi="Times New Roman" w:cs="Times New Roman"/>
          <w:b/>
          <w:bCs/>
          <w:sz w:val="24"/>
          <w:szCs w:val="28"/>
        </w:rPr>
        <w:t>3. Proposed Session Topics</w:t>
      </w:r>
    </w:p>
    <w:p w14:paraId="6F138DC7" w14:textId="77777777" w:rsidR="009C7B5F" w:rsidRPr="00316655" w:rsidRDefault="00314B2B">
      <w:pPr>
        <w:jc w:val="both"/>
        <w:rPr>
          <w:rFonts w:ascii="Times New Roman" w:hAnsi="Times New Roman" w:cs="Times New Roman"/>
        </w:rPr>
      </w:pPr>
      <w:r w:rsidRPr="00316655">
        <w:rPr>
          <w:rFonts w:ascii="Times New Roman" w:hAnsi="Times New Roman" w:cs="Times New Roman"/>
        </w:rPr>
        <w:t>The China Regional Session welcomes original research papers, case studies, and practice reports focusing exclusively on smart tourism in China. All submissions must address Chinese contexts, cases, or policy environments. Topics include, but are not limited to:</w:t>
      </w:r>
    </w:p>
    <w:p w14:paraId="5C32F983" w14:textId="77777777" w:rsidR="009C7B5F" w:rsidRPr="00316655" w:rsidRDefault="00314B2B">
      <w:pPr>
        <w:pStyle w:val="af6"/>
        <w:numPr>
          <w:ilvl w:val="0"/>
          <w:numId w:val="1"/>
        </w:numPr>
        <w:ind w:left="0" w:firstLine="420"/>
        <w:jc w:val="both"/>
        <w:rPr>
          <w:rFonts w:ascii="Times New Roman" w:hAnsi="Times New Roman" w:cs="Times New Roman"/>
        </w:rPr>
      </w:pPr>
      <w:r w:rsidRPr="00316655">
        <w:rPr>
          <w:rFonts w:ascii="Times New Roman" w:hAnsi="Times New Roman" w:cs="Times New Roman"/>
        </w:rPr>
        <w:t>AI and large language model applications in tourism services and management</w:t>
      </w:r>
    </w:p>
    <w:p w14:paraId="2A9AF7EC" w14:textId="77777777" w:rsidR="009C7B5F" w:rsidRPr="00316655" w:rsidRDefault="00314B2B">
      <w:pPr>
        <w:pStyle w:val="af6"/>
        <w:numPr>
          <w:ilvl w:val="0"/>
          <w:numId w:val="1"/>
        </w:numPr>
        <w:ind w:left="0" w:firstLine="420"/>
        <w:jc w:val="both"/>
        <w:rPr>
          <w:rFonts w:ascii="Times New Roman" w:hAnsi="Times New Roman" w:cs="Times New Roman"/>
        </w:rPr>
      </w:pPr>
      <w:r w:rsidRPr="00316655">
        <w:rPr>
          <w:rFonts w:ascii="Times New Roman" w:hAnsi="Times New Roman" w:cs="Times New Roman"/>
        </w:rPr>
        <w:t>Big data analytics for destination governance and visitor experience optimization</w:t>
      </w:r>
    </w:p>
    <w:p w14:paraId="1625F0B4" w14:textId="77777777" w:rsidR="009C7B5F" w:rsidRPr="00316655" w:rsidRDefault="00314B2B">
      <w:pPr>
        <w:pStyle w:val="af6"/>
        <w:numPr>
          <w:ilvl w:val="0"/>
          <w:numId w:val="1"/>
        </w:numPr>
        <w:ind w:left="0" w:firstLine="420"/>
        <w:jc w:val="both"/>
        <w:rPr>
          <w:rFonts w:ascii="Times New Roman" w:hAnsi="Times New Roman" w:cs="Times New Roman"/>
        </w:rPr>
      </w:pPr>
      <w:r w:rsidRPr="00316655">
        <w:rPr>
          <w:rFonts w:ascii="Times New Roman" w:hAnsi="Times New Roman" w:cs="Times New Roman"/>
        </w:rPr>
        <w:t>Digital platforms and sharing economy in Chinese tourism</w:t>
      </w:r>
    </w:p>
    <w:p w14:paraId="488FE64F" w14:textId="77777777" w:rsidR="009C7B5F" w:rsidRPr="00316655" w:rsidRDefault="00314B2B">
      <w:pPr>
        <w:pStyle w:val="af6"/>
        <w:numPr>
          <w:ilvl w:val="0"/>
          <w:numId w:val="1"/>
        </w:numPr>
        <w:ind w:left="0" w:firstLine="420"/>
        <w:jc w:val="both"/>
        <w:rPr>
          <w:rFonts w:ascii="Times New Roman" w:hAnsi="Times New Roman" w:cs="Times New Roman"/>
        </w:rPr>
      </w:pPr>
      <w:r w:rsidRPr="00316655">
        <w:rPr>
          <w:rFonts w:ascii="Times New Roman" w:hAnsi="Times New Roman" w:cs="Times New Roman"/>
        </w:rPr>
        <w:t>Immersive technologies (VR/AR/MR) and metaverse tourism</w:t>
      </w:r>
    </w:p>
    <w:p w14:paraId="53833206" w14:textId="77777777" w:rsidR="009C7B5F" w:rsidRPr="00316655" w:rsidRDefault="00314B2B">
      <w:pPr>
        <w:pStyle w:val="af6"/>
        <w:numPr>
          <w:ilvl w:val="0"/>
          <w:numId w:val="1"/>
        </w:numPr>
        <w:ind w:left="0" w:firstLine="420"/>
        <w:jc w:val="both"/>
        <w:rPr>
          <w:rFonts w:ascii="Times New Roman" w:hAnsi="Times New Roman" w:cs="Times New Roman"/>
        </w:rPr>
      </w:pPr>
      <w:r w:rsidRPr="00316655">
        <w:rPr>
          <w:rFonts w:ascii="Times New Roman" w:hAnsi="Times New Roman" w:cs="Times New Roman"/>
        </w:rPr>
        <w:t>Smart tourism and cultural heritage preservation and activation</w:t>
      </w:r>
    </w:p>
    <w:p w14:paraId="6B22FB66" w14:textId="77777777" w:rsidR="009C7B5F" w:rsidRPr="00316655" w:rsidRDefault="00314B2B">
      <w:pPr>
        <w:pStyle w:val="af6"/>
        <w:numPr>
          <w:ilvl w:val="0"/>
          <w:numId w:val="1"/>
        </w:numPr>
        <w:ind w:left="0" w:firstLine="420"/>
        <w:jc w:val="both"/>
        <w:rPr>
          <w:rFonts w:ascii="Times New Roman" w:hAnsi="Times New Roman" w:cs="Times New Roman"/>
        </w:rPr>
      </w:pPr>
      <w:r w:rsidRPr="00316655">
        <w:rPr>
          <w:rFonts w:ascii="Times New Roman" w:hAnsi="Times New Roman" w:cs="Times New Roman"/>
        </w:rPr>
        <w:t>Green and low-carbon smart tourism development</w:t>
      </w:r>
    </w:p>
    <w:p w14:paraId="3813757C" w14:textId="77777777" w:rsidR="009C7B5F" w:rsidRPr="00316655" w:rsidRDefault="00314B2B">
      <w:pPr>
        <w:pStyle w:val="af6"/>
        <w:numPr>
          <w:ilvl w:val="0"/>
          <w:numId w:val="1"/>
        </w:numPr>
        <w:ind w:left="0" w:firstLine="420"/>
        <w:jc w:val="both"/>
        <w:rPr>
          <w:rFonts w:ascii="Times New Roman" w:hAnsi="Times New Roman" w:cs="Times New Roman"/>
        </w:rPr>
      </w:pPr>
      <w:r w:rsidRPr="00316655">
        <w:rPr>
          <w:rFonts w:ascii="Times New Roman" w:hAnsi="Times New Roman" w:cs="Times New Roman"/>
        </w:rPr>
        <w:t>Rural smart tourism and rural revitalization</w:t>
      </w:r>
    </w:p>
    <w:p w14:paraId="5D8EF295" w14:textId="77777777" w:rsidR="009C7B5F" w:rsidRPr="00316655" w:rsidRDefault="00314B2B">
      <w:pPr>
        <w:pStyle w:val="af6"/>
        <w:numPr>
          <w:ilvl w:val="0"/>
          <w:numId w:val="1"/>
        </w:numPr>
        <w:ind w:left="0" w:firstLine="420"/>
        <w:jc w:val="both"/>
        <w:rPr>
          <w:rFonts w:ascii="Times New Roman" w:hAnsi="Times New Roman" w:cs="Times New Roman"/>
        </w:rPr>
      </w:pPr>
      <w:r w:rsidRPr="00316655">
        <w:rPr>
          <w:rFonts w:ascii="Times New Roman" w:hAnsi="Times New Roman" w:cs="Times New Roman"/>
        </w:rPr>
        <w:t>Smart tourism policies and regulatory frameworks in China</w:t>
      </w:r>
    </w:p>
    <w:p w14:paraId="4FFD247B" w14:textId="77777777" w:rsidR="009C7B5F" w:rsidRPr="00316655" w:rsidRDefault="00314B2B">
      <w:pPr>
        <w:pStyle w:val="af6"/>
        <w:numPr>
          <w:ilvl w:val="0"/>
          <w:numId w:val="1"/>
        </w:numPr>
        <w:ind w:left="0" w:firstLine="420"/>
        <w:jc w:val="both"/>
        <w:rPr>
          <w:rFonts w:ascii="Times New Roman" w:hAnsi="Times New Roman" w:cs="Times New Roman"/>
        </w:rPr>
      </w:pPr>
      <w:r w:rsidRPr="00316655">
        <w:rPr>
          <w:rFonts w:ascii="Times New Roman" w:hAnsi="Times New Roman" w:cs="Times New Roman"/>
        </w:rPr>
        <w:lastRenderedPageBreak/>
        <w:t>Cross-border tourism digitalization and smart tourism international cooperation</w:t>
      </w:r>
    </w:p>
    <w:p w14:paraId="3D6D612B" w14:textId="77777777" w:rsidR="009C7B5F" w:rsidRPr="00316655" w:rsidRDefault="00314B2B">
      <w:pPr>
        <w:pStyle w:val="af6"/>
        <w:numPr>
          <w:ilvl w:val="0"/>
          <w:numId w:val="1"/>
        </w:numPr>
        <w:ind w:left="0" w:firstLine="420"/>
        <w:jc w:val="both"/>
        <w:rPr>
          <w:rFonts w:ascii="Times New Roman" w:hAnsi="Times New Roman" w:cs="Times New Roman"/>
        </w:rPr>
      </w:pPr>
      <w:r w:rsidRPr="00316655">
        <w:rPr>
          <w:rFonts w:ascii="Times New Roman" w:hAnsi="Times New Roman" w:cs="Times New Roman"/>
        </w:rPr>
        <w:t>Labor transformation and human-AI collaboration in tourism services</w:t>
      </w:r>
    </w:p>
    <w:p w14:paraId="28358A56" w14:textId="77777777" w:rsidR="009C7B5F" w:rsidRPr="00316655" w:rsidRDefault="00314B2B">
      <w:pPr>
        <w:pStyle w:val="af6"/>
        <w:numPr>
          <w:ilvl w:val="0"/>
          <w:numId w:val="1"/>
        </w:numPr>
        <w:ind w:left="0" w:firstLine="420"/>
        <w:jc w:val="both"/>
        <w:rPr>
          <w:rFonts w:ascii="Times New Roman" w:hAnsi="Times New Roman" w:cs="Times New Roman"/>
        </w:rPr>
      </w:pPr>
      <w:r w:rsidRPr="00316655">
        <w:rPr>
          <w:rFonts w:ascii="Times New Roman" w:hAnsi="Times New Roman" w:cs="Times New Roman"/>
        </w:rPr>
        <w:t>Tourist behavior and digital consumption patterns in China</w:t>
      </w:r>
    </w:p>
    <w:p w14:paraId="2908C54F" w14:textId="77777777" w:rsidR="009C7B5F" w:rsidRPr="00316655" w:rsidRDefault="00314B2B">
      <w:pPr>
        <w:pStyle w:val="af6"/>
        <w:numPr>
          <w:ilvl w:val="0"/>
          <w:numId w:val="1"/>
        </w:numPr>
        <w:ind w:left="0" w:firstLine="420"/>
        <w:jc w:val="both"/>
        <w:rPr>
          <w:rFonts w:ascii="Times New Roman" w:hAnsi="Times New Roman" w:cs="Times New Roman"/>
        </w:rPr>
      </w:pPr>
      <w:r w:rsidRPr="00316655">
        <w:rPr>
          <w:rFonts w:ascii="Times New Roman" w:hAnsi="Times New Roman" w:cs="Times New Roman"/>
        </w:rPr>
        <w:t>Smart tourism and accessibility for special groups</w:t>
      </w:r>
    </w:p>
    <w:p w14:paraId="508626CA" w14:textId="77777777" w:rsidR="009C7B5F" w:rsidRPr="00316655" w:rsidRDefault="00314B2B">
      <w:pPr>
        <w:pStyle w:val="af6"/>
        <w:numPr>
          <w:ilvl w:val="0"/>
          <w:numId w:val="1"/>
        </w:numPr>
        <w:ind w:left="0" w:firstLine="420"/>
        <w:jc w:val="both"/>
        <w:rPr>
          <w:rFonts w:ascii="Times New Roman" w:hAnsi="Times New Roman" w:cs="Times New Roman"/>
        </w:rPr>
      </w:pPr>
      <w:r w:rsidRPr="00316655">
        <w:rPr>
          <w:rFonts w:ascii="Times New Roman" w:hAnsi="Times New Roman" w:cs="Times New Roman"/>
        </w:rPr>
        <w:t xml:space="preserve">Smart </w:t>
      </w:r>
      <w:r w:rsidRPr="00316655">
        <w:rPr>
          <w:rFonts w:ascii="Times New Roman" w:eastAsia="宋体" w:hAnsi="Times New Roman" w:cs="Times New Roman"/>
          <w:lang w:eastAsia="zh-CN"/>
        </w:rPr>
        <w:t>t</w:t>
      </w:r>
      <w:r w:rsidRPr="00316655">
        <w:rPr>
          <w:rFonts w:ascii="Times New Roman" w:hAnsi="Times New Roman" w:cs="Times New Roman"/>
        </w:rPr>
        <w:t xml:space="preserve">ourism </w:t>
      </w:r>
      <w:r w:rsidRPr="00316655">
        <w:rPr>
          <w:rFonts w:ascii="Times New Roman" w:eastAsia="宋体" w:hAnsi="Times New Roman" w:cs="Times New Roman"/>
          <w:lang w:eastAsia="zh-CN"/>
        </w:rPr>
        <w:t>t</w:t>
      </w:r>
      <w:r w:rsidRPr="00316655">
        <w:rPr>
          <w:rFonts w:ascii="Times New Roman" w:hAnsi="Times New Roman" w:cs="Times New Roman"/>
        </w:rPr>
        <w:t xml:space="preserve">ransportation and </w:t>
      </w:r>
      <w:r w:rsidRPr="00316655">
        <w:rPr>
          <w:rFonts w:ascii="Times New Roman" w:eastAsia="宋体" w:hAnsi="Times New Roman" w:cs="Times New Roman"/>
          <w:lang w:eastAsia="zh-CN"/>
        </w:rPr>
        <w:t>s</w:t>
      </w:r>
      <w:r w:rsidRPr="00316655">
        <w:rPr>
          <w:rFonts w:ascii="Times New Roman" w:hAnsi="Times New Roman" w:cs="Times New Roman"/>
        </w:rPr>
        <w:t xml:space="preserve">mart </w:t>
      </w:r>
      <w:r w:rsidRPr="00316655">
        <w:rPr>
          <w:rFonts w:ascii="Times New Roman" w:eastAsia="宋体" w:hAnsi="Times New Roman" w:cs="Times New Roman"/>
          <w:lang w:eastAsia="zh-CN"/>
        </w:rPr>
        <w:t>t</w:t>
      </w:r>
      <w:r w:rsidRPr="00316655">
        <w:rPr>
          <w:rFonts w:ascii="Times New Roman" w:hAnsi="Times New Roman" w:cs="Times New Roman"/>
        </w:rPr>
        <w:t xml:space="preserve">ravel </w:t>
      </w:r>
      <w:r w:rsidRPr="00316655">
        <w:rPr>
          <w:rFonts w:ascii="Times New Roman" w:eastAsia="宋体" w:hAnsi="Times New Roman" w:cs="Times New Roman"/>
          <w:lang w:eastAsia="zh-CN"/>
        </w:rPr>
        <w:t>e</w:t>
      </w:r>
      <w:r w:rsidRPr="00316655">
        <w:rPr>
          <w:rFonts w:ascii="Times New Roman" w:hAnsi="Times New Roman" w:cs="Times New Roman"/>
        </w:rPr>
        <w:t>xperience</w:t>
      </w:r>
      <w:r w:rsidR="002C088A" w:rsidRPr="00316655">
        <w:rPr>
          <w:rFonts w:ascii="Times New Roman" w:eastAsia="宋体" w:hAnsi="Times New Roman" w:cs="Times New Roman"/>
          <w:lang w:eastAsia="zh-CN"/>
        </w:rPr>
        <w:t xml:space="preserve"> </w:t>
      </w:r>
      <w:r w:rsidRPr="00316655">
        <w:rPr>
          <w:rFonts w:ascii="Times New Roman" w:eastAsia="宋体" w:hAnsi="Times New Roman" w:cs="Times New Roman"/>
          <w:lang w:eastAsia="zh-CN"/>
        </w:rPr>
        <w:t>in China</w:t>
      </w:r>
    </w:p>
    <w:p w14:paraId="458AEAF9" w14:textId="77777777" w:rsidR="009C7B5F" w:rsidRPr="00316655" w:rsidRDefault="00314B2B">
      <w:pPr>
        <w:jc w:val="both"/>
        <w:rPr>
          <w:rFonts w:ascii="Times New Roman" w:hAnsi="Times New Roman" w:cs="Times New Roman"/>
          <w:b/>
          <w:bCs/>
          <w:sz w:val="24"/>
          <w:szCs w:val="28"/>
        </w:rPr>
      </w:pPr>
      <w:r w:rsidRPr="00316655">
        <w:rPr>
          <w:rFonts w:ascii="Times New Roman" w:hAnsi="Times New Roman" w:cs="Times New Roman"/>
          <w:b/>
          <w:bCs/>
          <w:sz w:val="24"/>
          <w:szCs w:val="28"/>
        </w:rPr>
        <w:t>4. Session Organization</w:t>
      </w:r>
    </w:p>
    <w:p w14:paraId="7D653941" w14:textId="77777777" w:rsidR="009C7B5F" w:rsidRPr="00316655" w:rsidRDefault="00314B2B">
      <w:pPr>
        <w:jc w:val="both"/>
        <w:rPr>
          <w:rFonts w:ascii="Times New Roman" w:hAnsi="Times New Roman" w:cs="Times New Roman"/>
        </w:rPr>
      </w:pPr>
      <w:r w:rsidRPr="00316655">
        <w:rPr>
          <w:rFonts w:ascii="Times New Roman" w:hAnsi="Times New Roman" w:cs="Times New Roman"/>
        </w:rPr>
        <w:t>Session Chairs</w:t>
      </w:r>
    </w:p>
    <w:p w14:paraId="2F527AE9" w14:textId="77777777" w:rsidR="009C7B5F" w:rsidRPr="00316655" w:rsidRDefault="00314B2B">
      <w:pPr>
        <w:pStyle w:val="af6"/>
        <w:numPr>
          <w:ilvl w:val="0"/>
          <w:numId w:val="2"/>
        </w:numPr>
        <w:jc w:val="both"/>
        <w:rPr>
          <w:rFonts w:ascii="Times New Roman" w:eastAsia="宋体" w:hAnsi="Times New Roman" w:cs="Times New Roman"/>
          <w:lang w:eastAsia="zh-CN"/>
        </w:rPr>
      </w:pPr>
      <w:r w:rsidRPr="00316655">
        <w:rPr>
          <w:rFonts w:ascii="Times New Roman" w:eastAsia="宋体" w:hAnsi="Times New Roman" w:cs="Times New Roman"/>
          <w:lang w:eastAsia="zh-CN"/>
        </w:rPr>
        <w:t xml:space="preserve">Ning Sun, Associate Professor, Nankai University, China </w:t>
      </w:r>
      <w:hyperlink r:id="rId7" w:history="1">
        <w:r w:rsidRPr="00316655">
          <w:rPr>
            <w:rStyle w:val="af2"/>
            <w:rFonts w:ascii="Times New Roman" w:eastAsia="宋体" w:hAnsi="Times New Roman" w:cs="Times New Roman"/>
            <w:lang w:eastAsia="zh-CN"/>
          </w:rPr>
          <w:t>(sunning@nankai.edu.cn</w:t>
        </w:r>
      </w:hyperlink>
      <w:r w:rsidRPr="00316655">
        <w:rPr>
          <w:rFonts w:ascii="Times New Roman" w:eastAsia="宋体" w:hAnsi="Times New Roman" w:cs="Times New Roman"/>
          <w:lang w:eastAsia="zh-CN"/>
        </w:rPr>
        <w:t>)</w:t>
      </w:r>
    </w:p>
    <w:p w14:paraId="0A41FFB5" w14:textId="77777777" w:rsidR="009C7B5F" w:rsidRPr="00316655" w:rsidRDefault="00314B2B">
      <w:pPr>
        <w:pStyle w:val="af6"/>
        <w:numPr>
          <w:ilvl w:val="0"/>
          <w:numId w:val="2"/>
        </w:numPr>
        <w:jc w:val="both"/>
        <w:rPr>
          <w:rFonts w:ascii="Times New Roman" w:eastAsia="宋体" w:hAnsi="Times New Roman" w:cs="Times New Roman"/>
          <w:lang w:eastAsia="zh-CN"/>
        </w:rPr>
      </w:pPr>
      <w:r w:rsidRPr="00316655">
        <w:rPr>
          <w:rFonts w:ascii="Times New Roman" w:eastAsia="宋体" w:hAnsi="Times New Roman" w:cs="Times New Roman"/>
          <w:lang w:eastAsia="zh-CN"/>
        </w:rPr>
        <w:t>Sai Liang, Professor, Nankai University, China (</w:t>
      </w:r>
      <w:hyperlink r:id="rId8" w:history="1">
        <w:r w:rsidRPr="00316655">
          <w:rPr>
            <w:rStyle w:val="af2"/>
            <w:rFonts w:ascii="Times New Roman" w:eastAsia="宋体" w:hAnsi="Times New Roman" w:cs="Times New Roman"/>
            <w:lang w:eastAsia="zh-CN"/>
          </w:rPr>
          <w:t>liangsai@nankai.edu.cn</w:t>
        </w:r>
      </w:hyperlink>
      <w:r w:rsidRPr="00316655">
        <w:rPr>
          <w:rFonts w:ascii="Times New Roman" w:eastAsia="宋体" w:hAnsi="Times New Roman" w:cs="Times New Roman"/>
          <w:lang w:eastAsia="zh-CN"/>
        </w:rPr>
        <w:t>)</w:t>
      </w:r>
    </w:p>
    <w:p w14:paraId="20FB8C09" w14:textId="77777777" w:rsidR="009C7B5F" w:rsidRPr="00316655" w:rsidRDefault="00314B2B">
      <w:pPr>
        <w:pStyle w:val="af6"/>
        <w:numPr>
          <w:ilvl w:val="0"/>
          <w:numId w:val="2"/>
        </w:numPr>
        <w:jc w:val="both"/>
        <w:rPr>
          <w:rFonts w:ascii="Times New Roman" w:eastAsia="宋体" w:hAnsi="Times New Roman" w:cs="Times New Roman"/>
          <w:lang w:eastAsia="zh-CN"/>
        </w:rPr>
      </w:pPr>
      <w:proofErr w:type="spellStart"/>
      <w:r w:rsidRPr="00316655">
        <w:rPr>
          <w:rFonts w:ascii="Times New Roman" w:eastAsia="宋体" w:hAnsi="Times New Roman" w:cs="Times New Roman"/>
          <w:lang w:eastAsia="zh-CN"/>
        </w:rPr>
        <w:t>Chunxiao</w:t>
      </w:r>
      <w:proofErr w:type="spellEnd"/>
      <w:r w:rsidRPr="00316655">
        <w:rPr>
          <w:rFonts w:ascii="Times New Roman" w:eastAsia="宋体" w:hAnsi="Times New Roman" w:cs="Times New Roman"/>
          <w:lang w:eastAsia="zh-CN"/>
        </w:rPr>
        <w:t xml:space="preserve"> Li, Professor, Nankai University, China </w:t>
      </w:r>
      <w:hyperlink r:id="rId9" w:history="1">
        <w:r w:rsidRPr="00316655">
          <w:rPr>
            <w:rStyle w:val="af2"/>
            <w:rFonts w:ascii="Times New Roman" w:eastAsia="宋体" w:hAnsi="Times New Roman" w:cs="Times New Roman"/>
            <w:lang w:eastAsia="zh-CN"/>
          </w:rPr>
          <w:t>(</w:t>
        </w:r>
        <w:r w:rsidRPr="00316655">
          <w:rPr>
            <w:rStyle w:val="af2"/>
            <w:rFonts w:ascii="Times New Roman" w:hAnsi="Times New Roman" w:cs="Times New Roman"/>
            <w:shd w:val="clear" w:color="auto" w:fill="FFFFFF"/>
          </w:rPr>
          <w:t>li.chunxiao@hotmail.com</w:t>
        </w:r>
      </w:hyperlink>
      <w:r w:rsidRPr="00316655">
        <w:rPr>
          <w:rFonts w:ascii="Times New Roman" w:eastAsia="宋体" w:hAnsi="Times New Roman" w:cs="Times New Roman"/>
          <w:lang w:eastAsia="zh-CN"/>
        </w:rPr>
        <w:t>)</w:t>
      </w:r>
    </w:p>
    <w:p w14:paraId="6D380178" w14:textId="4067BA00" w:rsidR="009C7B5F" w:rsidRPr="00316655" w:rsidRDefault="00316655">
      <w:pPr>
        <w:pStyle w:val="af6"/>
        <w:numPr>
          <w:ilvl w:val="0"/>
          <w:numId w:val="2"/>
        </w:numPr>
        <w:jc w:val="both"/>
        <w:rPr>
          <w:rFonts w:ascii="Times New Roman" w:eastAsia="宋体" w:hAnsi="Times New Roman" w:cs="Times New Roman"/>
          <w:lang w:eastAsia="zh-CN"/>
        </w:rPr>
      </w:pPr>
      <w:r w:rsidRPr="00316655">
        <w:rPr>
          <w:rFonts w:ascii="Times New Roman" w:eastAsia="宋体" w:hAnsi="Times New Roman" w:cs="Times New Roman"/>
          <w:lang w:eastAsia="zh-CN"/>
        </w:rPr>
        <w:t>Haiyan Kong, Professor, Shandong University, China (</w:t>
      </w:r>
      <w:r w:rsidRPr="00316655">
        <w:rPr>
          <w:rStyle w:val="af2"/>
          <w:rFonts w:ascii="Times New Roman" w:hAnsi="Times New Roman" w:cs="Times New Roman"/>
          <w:shd w:val="clear" w:color="auto" w:fill="FFFFFF"/>
        </w:rPr>
        <w:t>konghaiyan@sdu.edu.cn</w:t>
      </w:r>
      <w:r w:rsidRPr="00316655">
        <w:rPr>
          <w:rFonts w:ascii="Times New Roman" w:eastAsia="宋体" w:hAnsi="Times New Roman" w:cs="Times New Roman"/>
          <w:lang w:eastAsia="zh-CN"/>
        </w:rPr>
        <w:t>)</w:t>
      </w:r>
    </w:p>
    <w:p w14:paraId="486E94D5" w14:textId="395587E8" w:rsidR="00316655" w:rsidRPr="00316655" w:rsidRDefault="00316655">
      <w:pPr>
        <w:pStyle w:val="af6"/>
        <w:numPr>
          <w:ilvl w:val="0"/>
          <w:numId w:val="2"/>
        </w:numPr>
        <w:jc w:val="both"/>
        <w:rPr>
          <w:rFonts w:ascii="Times New Roman" w:eastAsia="宋体" w:hAnsi="Times New Roman" w:cs="Times New Roman"/>
          <w:lang w:eastAsia="zh-CN"/>
        </w:rPr>
      </w:pPr>
      <w:r w:rsidRPr="00316655">
        <w:rPr>
          <w:rFonts w:ascii="Times New Roman" w:eastAsia="宋体" w:hAnsi="Times New Roman" w:cs="Times New Roman"/>
          <w:lang w:eastAsia="zh-CN"/>
        </w:rPr>
        <w:t>Chenguang Wu, Professor, Sun Yat-sen University, China (</w:t>
      </w:r>
      <w:r w:rsidRPr="00316655">
        <w:rPr>
          <w:rStyle w:val="af2"/>
          <w:rFonts w:ascii="Times New Roman" w:hAnsi="Times New Roman" w:cs="Times New Roman"/>
          <w:shd w:val="clear" w:color="auto" w:fill="FFFFFF"/>
        </w:rPr>
        <w:t>wucheng@mail.sysu.edu.cn</w:t>
      </w:r>
      <w:r w:rsidRPr="00316655">
        <w:rPr>
          <w:rFonts w:ascii="Times New Roman" w:eastAsia="宋体" w:hAnsi="Times New Roman" w:cs="Times New Roman"/>
          <w:lang w:eastAsia="zh-CN"/>
        </w:rPr>
        <w:t>)</w:t>
      </w:r>
    </w:p>
    <w:p w14:paraId="7FA7164E" w14:textId="0904F352" w:rsidR="00316655" w:rsidRPr="00316655" w:rsidRDefault="00316655">
      <w:pPr>
        <w:pStyle w:val="af6"/>
        <w:numPr>
          <w:ilvl w:val="0"/>
          <w:numId w:val="2"/>
        </w:numPr>
        <w:jc w:val="both"/>
        <w:rPr>
          <w:rFonts w:ascii="Times New Roman" w:eastAsia="宋体" w:hAnsi="Times New Roman" w:cs="Times New Roman"/>
          <w:lang w:eastAsia="zh-CN"/>
        </w:rPr>
      </w:pPr>
      <w:r w:rsidRPr="00316655">
        <w:rPr>
          <w:rFonts w:ascii="Times New Roman" w:eastAsia="宋体" w:hAnsi="Times New Roman" w:cs="Times New Roman"/>
          <w:lang w:eastAsia="zh-CN"/>
        </w:rPr>
        <w:t>Weimin Zheng, Professor, Xiamen University, China (</w:t>
      </w:r>
      <w:r w:rsidRPr="00316655">
        <w:rPr>
          <w:rStyle w:val="af2"/>
          <w:rFonts w:ascii="Times New Roman" w:hAnsi="Times New Roman" w:cs="Times New Roman"/>
          <w:shd w:val="clear" w:color="auto" w:fill="FFFFFF"/>
        </w:rPr>
        <w:t>zhengweimin@xmu.edu.cn</w:t>
      </w:r>
      <w:r w:rsidRPr="00316655">
        <w:rPr>
          <w:rFonts w:ascii="Times New Roman" w:eastAsia="宋体" w:hAnsi="Times New Roman" w:cs="Times New Roman"/>
          <w:lang w:eastAsia="zh-CN"/>
        </w:rPr>
        <w:t>)</w:t>
      </w:r>
    </w:p>
    <w:p w14:paraId="189D4E62" w14:textId="77777777" w:rsidR="009C7B5F" w:rsidRPr="00316655" w:rsidRDefault="00314B2B">
      <w:pPr>
        <w:jc w:val="both"/>
        <w:rPr>
          <w:rFonts w:ascii="Times New Roman" w:hAnsi="Times New Roman" w:cs="Times New Roman"/>
        </w:rPr>
      </w:pPr>
      <w:r w:rsidRPr="00316655">
        <w:rPr>
          <w:rFonts w:ascii="Times New Roman" w:hAnsi="Times New Roman" w:cs="Times New Roman"/>
        </w:rPr>
        <w:t>Membership and Participation</w:t>
      </w:r>
    </w:p>
    <w:p w14:paraId="65D4CDC1" w14:textId="77777777" w:rsidR="009C7B5F" w:rsidRPr="00316655" w:rsidRDefault="00314B2B">
      <w:pPr>
        <w:jc w:val="both"/>
        <w:rPr>
          <w:rFonts w:ascii="Times New Roman" w:hAnsi="Times New Roman" w:cs="Times New Roman"/>
        </w:rPr>
      </w:pPr>
      <w:r w:rsidRPr="00316655">
        <w:rPr>
          <w:rFonts w:ascii="Times New Roman" w:hAnsi="Times New Roman" w:cs="Times New Roman"/>
        </w:rPr>
        <w:t>The China Regional Session is open to all researchers, practitioners, and students conducting research on smart tourism in China. All presentations and discussions will be held in Chinese.</w:t>
      </w:r>
      <w:r w:rsidRPr="00316655">
        <w:rPr>
          <w:rFonts w:ascii="Times New Roman" w:eastAsia="等线" w:hAnsi="Times New Roman" w:cs="Times New Roman"/>
          <w:lang w:eastAsia="zh-CN"/>
        </w:rPr>
        <w:t xml:space="preserve"> </w:t>
      </w:r>
      <w:r w:rsidRPr="00316655">
        <w:rPr>
          <w:rFonts w:ascii="Times New Roman" w:hAnsi="Times New Roman" w:cs="Times New Roman"/>
        </w:rPr>
        <w:t>While participation in the session does not require membership in the Association for Smart Tourism (AST), we strongly encourage presenters and attendees to join AST to access the full range of global network benefits, including:</w:t>
      </w:r>
    </w:p>
    <w:p w14:paraId="2FE6623F" w14:textId="77777777" w:rsidR="009C7B5F" w:rsidRPr="00316655" w:rsidRDefault="00314B2B">
      <w:pPr>
        <w:pStyle w:val="af6"/>
        <w:numPr>
          <w:ilvl w:val="0"/>
          <w:numId w:val="1"/>
        </w:numPr>
        <w:ind w:left="0" w:firstLine="420"/>
        <w:jc w:val="both"/>
        <w:rPr>
          <w:rFonts w:ascii="Times New Roman" w:hAnsi="Times New Roman" w:cs="Times New Roman"/>
        </w:rPr>
      </w:pPr>
      <w:r w:rsidRPr="00316655">
        <w:rPr>
          <w:rFonts w:ascii="Times New Roman" w:hAnsi="Times New Roman" w:cs="Times New Roman"/>
        </w:rPr>
        <w:t>Discounted registration fees for WCST2026 and other AST-sponsored events</w:t>
      </w:r>
    </w:p>
    <w:p w14:paraId="3453CB67" w14:textId="77777777" w:rsidR="009C7B5F" w:rsidRPr="00316655" w:rsidRDefault="00314B2B">
      <w:pPr>
        <w:pStyle w:val="af6"/>
        <w:numPr>
          <w:ilvl w:val="0"/>
          <w:numId w:val="1"/>
        </w:numPr>
        <w:ind w:left="0" w:firstLine="420"/>
        <w:jc w:val="both"/>
        <w:rPr>
          <w:rFonts w:ascii="Times New Roman" w:hAnsi="Times New Roman" w:cs="Times New Roman"/>
        </w:rPr>
      </w:pPr>
      <w:r w:rsidRPr="00316655">
        <w:rPr>
          <w:rFonts w:ascii="Times New Roman" w:hAnsi="Times New Roman" w:cs="Times New Roman"/>
        </w:rPr>
        <w:t xml:space="preserve">Publication opportunities in the </w:t>
      </w:r>
      <w:r w:rsidRPr="00316655">
        <w:rPr>
          <w:rFonts w:ascii="Times New Roman" w:hAnsi="Times New Roman" w:cs="Times New Roman"/>
          <w:b/>
          <w:i/>
        </w:rPr>
        <w:t>Journal of Smart Tourism</w:t>
      </w:r>
    </w:p>
    <w:p w14:paraId="0DAEF0F5" w14:textId="77777777" w:rsidR="009C7B5F" w:rsidRPr="00316655" w:rsidRDefault="00314B2B">
      <w:pPr>
        <w:pStyle w:val="af6"/>
        <w:numPr>
          <w:ilvl w:val="0"/>
          <w:numId w:val="1"/>
        </w:numPr>
        <w:ind w:left="0" w:firstLine="420"/>
        <w:jc w:val="both"/>
        <w:rPr>
          <w:rFonts w:ascii="Times New Roman" w:hAnsi="Times New Roman" w:cs="Times New Roman"/>
        </w:rPr>
      </w:pPr>
      <w:r w:rsidRPr="00316655">
        <w:rPr>
          <w:rFonts w:ascii="Times New Roman" w:hAnsi="Times New Roman" w:cs="Times New Roman"/>
        </w:rPr>
        <w:t>Access to a global network of smart tourism researchers and industry leaders</w:t>
      </w:r>
    </w:p>
    <w:p w14:paraId="0B5EA5DF" w14:textId="77777777" w:rsidR="009C7B5F" w:rsidRPr="00316655" w:rsidRDefault="00314B2B">
      <w:pPr>
        <w:pStyle w:val="af6"/>
        <w:numPr>
          <w:ilvl w:val="0"/>
          <w:numId w:val="1"/>
        </w:numPr>
        <w:ind w:left="0" w:firstLine="420"/>
        <w:jc w:val="both"/>
        <w:rPr>
          <w:rFonts w:ascii="Times New Roman" w:hAnsi="Times New Roman" w:cs="Times New Roman"/>
        </w:rPr>
      </w:pPr>
      <w:r w:rsidRPr="00316655">
        <w:rPr>
          <w:rFonts w:ascii="Times New Roman" w:hAnsi="Times New Roman" w:cs="Times New Roman"/>
        </w:rPr>
        <w:t>Exclusive workshops, training programs, and career development resources</w:t>
      </w:r>
    </w:p>
    <w:p w14:paraId="490E1EB3" w14:textId="77777777" w:rsidR="009C7B5F" w:rsidRPr="00316655" w:rsidRDefault="00314B2B">
      <w:pPr>
        <w:pStyle w:val="af6"/>
        <w:numPr>
          <w:ilvl w:val="0"/>
          <w:numId w:val="1"/>
        </w:numPr>
        <w:ind w:left="0" w:firstLine="420"/>
        <w:jc w:val="both"/>
        <w:rPr>
          <w:rFonts w:ascii="Times New Roman" w:hAnsi="Times New Roman" w:cs="Times New Roman"/>
        </w:rPr>
      </w:pPr>
      <w:r w:rsidRPr="00316655">
        <w:rPr>
          <w:rFonts w:ascii="Times New Roman" w:hAnsi="Times New Roman" w:cs="Times New Roman"/>
        </w:rPr>
        <w:t>Participation in regional and global academic initiatives</w:t>
      </w:r>
    </w:p>
    <w:p w14:paraId="3DBC85D4" w14:textId="77777777" w:rsidR="009C7B5F" w:rsidRPr="00316655" w:rsidRDefault="00314B2B">
      <w:pPr>
        <w:jc w:val="both"/>
        <w:rPr>
          <w:rFonts w:ascii="Times New Roman" w:eastAsia="宋体" w:hAnsi="Times New Roman" w:cs="Times New Roman"/>
          <w:lang w:eastAsia="zh-CN"/>
        </w:rPr>
      </w:pPr>
      <w:r w:rsidRPr="00316655">
        <w:rPr>
          <w:rFonts w:ascii="Times New Roman" w:hAnsi="Times New Roman" w:cs="Times New Roman"/>
        </w:rPr>
        <w:t xml:space="preserve">For inquiries about the China Regional Session or paper submission, please contact the session chairs directly. For detailed information about AST membership categories and benefits, please visit the official website: </w:t>
      </w:r>
      <w:hyperlink r:id="rId10" w:history="1">
        <w:r w:rsidRPr="00316655">
          <w:rPr>
            <w:rStyle w:val="af2"/>
            <w:rFonts w:ascii="Times New Roman" w:hAnsi="Times New Roman" w:cs="Times New Roman"/>
          </w:rPr>
          <w:t>https://www.astworld.org/membership/membership.php</w:t>
        </w:r>
      </w:hyperlink>
    </w:p>
    <w:p w14:paraId="0466F6D4" w14:textId="77777777" w:rsidR="009C7B5F" w:rsidRPr="00316655" w:rsidRDefault="009C7B5F">
      <w:pPr>
        <w:jc w:val="both"/>
        <w:rPr>
          <w:rFonts w:ascii="Times New Roman" w:hAnsi="Times New Roman" w:cs="Times New Roman"/>
        </w:rPr>
      </w:pPr>
    </w:p>
    <w:p w14:paraId="7D17CA33" w14:textId="77777777" w:rsidR="009C7B5F" w:rsidRPr="00316655" w:rsidRDefault="009C7B5F">
      <w:pPr>
        <w:jc w:val="both"/>
        <w:rPr>
          <w:rFonts w:ascii="Times New Roman" w:hAnsi="Times New Roman" w:cs="Times New Roman"/>
        </w:rPr>
      </w:pPr>
    </w:p>
    <w:sectPr w:rsidR="009C7B5F" w:rsidRPr="00316655">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244CC" w14:textId="77777777" w:rsidR="0068707F" w:rsidRDefault="0068707F">
      <w:pPr>
        <w:spacing w:after="0"/>
      </w:pPr>
      <w:r>
        <w:separator/>
      </w:r>
    </w:p>
  </w:endnote>
  <w:endnote w:type="continuationSeparator" w:id="0">
    <w:p w14:paraId="42594A2F" w14:textId="77777777" w:rsidR="0068707F" w:rsidRDefault="006870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15B53" w14:textId="77777777" w:rsidR="0068707F" w:rsidRDefault="0068707F">
      <w:pPr>
        <w:spacing w:after="0"/>
      </w:pPr>
      <w:r>
        <w:separator/>
      </w:r>
    </w:p>
  </w:footnote>
  <w:footnote w:type="continuationSeparator" w:id="0">
    <w:p w14:paraId="2F019993" w14:textId="77777777" w:rsidR="0068707F" w:rsidRDefault="0068707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24474"/>
    <w:multiLevelType w:val="multilevel"/>
    <w:tmpl w:val="42224474"/>
    <w:lvl w:ilvl="0">
      <w:start w:val="1"/>
      <w:numFmt w:val="bullet"/>
      <w:lvlText w:val="-"/>
      <w:lvlJc w:val="left"/>
      <w:pPr>
        <w:ind w:left="800" w:hanging="360"/>
      </w:pPr>
      <w:rPr>
        <w:rFonts w:ascii="Times New Roman" w:eastAsiaTheme="minorEastAsia" w:hAnsi="Times New Roman"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 w15:restartNumberingAfterBreak="0">
    <w:nsid w:val="5DD202E4"/>
    <w:multiLevelType w:val="multilevel"/>
    <w:tmpl w:val="5DD202E4"/>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25461324">
    <w:abstractNumId w:val="1"/>
  </w:num>
  <w:num w:numId="2" w16cid:durableId="49036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0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7E8"/>
    <w:rsid w:val="00005AFD"/>
    <w:rsid w:val="00042ABC"/>
    <w:rsid w:val="0004618D"/>
    <w:rsid w:val="000558DE"/>
    <w:rsid w:val="00076F08"/>
    <w:rsid w:val="000B4FC5"/>
    <w:rsid w:val="00211875"/>
    <w:rsid w:val="00251347"/>
    <w:rsid w:val="002C088A"/>
    <w:rsid w:val="00314B2B"/>
    <w:rsid w:val="00316655"/>
    <w:rsid w:val="005237E8"/>
    <w:rsid w:val="00561713"/>
    <w:rsid w:val="0068707F"/>
    <w:rsid w:val="00923BD5"/>
    <w:rsid w:val="009C7B5F"/>
    <w:rsid w:val="00A27A8F"/>
    <w:rsid w:val="00B25A21"/>
    <w:rsid w:val="00B4783A"/>
    <w:rsid w:val="00CA64C0"/>
    <w:rsid w:val="00D9710C"/>
    <w:rsid w:val="00EA7D4D"/>
    <w:rsid w:val="00EB43BC"/>
    <w:rsid w:val="00EF3223"/>
    <w:rsid w:val="33FD62C8"/>
    <w:rsid w:val="39BD2B30"/>
    <w:rsid w:val="5A955FE8"/>
    <w:rsid w:val="67D61551"/>
    <w:rsid w:val="68EE7F18"/>
    <w:rsid w:val="76D336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8007C"/>
  <w15:docId w15:val="{23507ACD-EB16-4DE5-AFF9-0CD74E5A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spacing w:after="160"/>
    </w:pPr>
    <w:rPr>
      <w:rFonts w:asciiTheme="minorHAnsi" w:eastAsiaTheme="minorEastAsia" w:hAnsiTheme="minorHAnsi" w:cstheme="minorBidi"/>
      <w:kern w:val="2"/>
      <w:sz w:val="22"/>
      <w:szCs w:val="24"/>
      <w:lang w:eastAsia="ko-KR"/>
      <w14:ligatures w14:val="standardContextual"/>
    </w:r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qFormat/>
    <w:pPr>
      <w:spacing w:after="0"/>
    </w:pPr>
    <w:rPr>
      <w:rFonts w:asciiTheme="majorHAnsi" w:eastAsiaTheme="majorEastAsia" w:hAnsiTheme="majorHAnsi" w:cstheme="majorBidi"/>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ac"/>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d">
    <w:name w:val="Normal (Web)"/>
    <w:basedOn w:val="a"/>
    <w:uiPriority w:val="99"/>
    <w:semiHidden/>
    <w:unhideWhenUsed/>
    <w:qFormat/>
    <w:pPr>
      <w:widowControl/>
      <w:wordWrap/>
      <w:autoSpaceDE/>
      <w:autoSpaceDN/>
      <w:spacing w:before="100" w:beforeAutospacing="1" w:after="100" w:afterAutospacing="1"/>
    </w:pPr>
    <w:rPr>
      <w:rFonts w:ascii="Times New Roman" w:eastAsia="Times New Roman" w:hAnsi="Times New Roman" w:cs="Times New Roman"/>
      <w:kern w:val="0"/>
      <w:sz w:val="24"/>
      <w14:ligatures w14:val="none"/>
    </w:rPr>
  </w:style>
  <w:style w:type="paragraph" w:styleId="ae">
    <w:name w:val="Title"/>
    <w:basedOn w:val="a"/>
    <w:next w:val="a"/>
    <w:link w:val="af"/>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0">
    <w:name w:val="annotation subject"/>
    <w:basedOn w:val="a3"/>
    <w:next w:val="a3"/>
    <w:link w:val="af1"/>
    <w:uiPriority w:val="99"/>
    <w:semiHidden/>
    <w:unhideWhenUsed/>
    <w:qFormat/>
    <w:rPr>
      <w:b/>
      <w:bCs/>
    </w:rPr>
  </w:style>
  <w:style w:type="character" w:styleId="af2">
    <w:name w:val="Hyperlink"/>
    <w:basedOn w:val="a0"/>
    <w:uiPriority w:val="99"/>
    <w:unhideWhenUsed/>
    <w:qFormat/>
    <w:rPr>
      <w:color w:val="467886" w:themeColor="hyperlink"/>
      <w:u w:val="single"/>
    </w:rPr>
  </w:style>
  <w:style w:type="character" w:styleId="af3">
    <w:name w:val="annotation reference"/>
    <w:basedOn w:val="a0"/>
    <w:uiPriority w:val="99"/>
    <w:semiHidden/>
    <w:unhideWhenUsed/>
    <w:qFormat/>
    <w:rPr>
      <w:sz w:val="18"/>
      <w:szCs w:val="18"/>
    </w:rPr>
  </w:style>
  <w:style w:type="character" w:customStyle="1" w:styleId="10">
    <w:name w:val="标题 1 字符"/>
    <w:basedOn w:val="a0"/>
    <w:link w:val="1"/>
    <w:uiPriority w:val="9"/>
    <w:qFormat/>
    <w:rPr>
      <w:rFonts w:asciiTheme="majorHAnsi" w:eastAsiaTheme="majorEastAsia" w:hAnsiTheme="majorHAnsi" w:cstheme="majorBidi"/>
      <w:color w:val="000000" w:themeColor="text1"/>
      <w:sz w:val="32"/>
      <w:szCs w:val="32"/>
    </w:rPr>
  </w:style>
  <w:style w:type="character" w:customStyle="1" w:styleId="20">
    <w:name w:val="标题 2 字符"/>
    <w:basedOn w:val="a0"/>
    <w:link w:val="2"/>
    <w:uiPriority w:val="9"/>
    <w:semiHidden/>
    <w:qFormat/>
    <w:rPr>
      <w:rFonts w:asciiTheme="majorHAnsi" w:eastAsiaTheme="majorEastAsia" w:hAnsiTheme="majorHAnsi" w:cstheme="majorBidi"/>
      <w:color w:val="000000" w:themeColor="text1"/>
      <w:sz w:val="28"/>
      <w:szCs w:val="28"/>
    </w:rPr>
  </w:style>
  <w:style w:type="character" w:customStyle="1" w:styleId="30">
    <w:name w:val="标题 3 字符"/>
    <w:basedOn w:val="a0"/>
    <w:link w:val="3"/>
    <w:uiPriority w:val="9"/>
    <w:qFormat/>
    <w:rPr>
      <w:rFonts w:asciiTheme="majorHAnsi" w:eastAsiaTheme="majorEastAsia" w:hAnsiTheme="majorHAnsi" w:cstheme="majorBidi"/>
      <w:color w:val="000000" w:themeColor="text1"/>
      <w:sz w:val="24"/>
    </w:rPr>
  </w:style>
  <w:style w:type="character" w:customStyle="1" w:styleId="40">
    <w:name w:val="标题 4 字符"/>
    <w:basedOn w:val="a0"/>
    <w:link w:val="4"/>
    <w:uiPriority w:val="9"/>
    <w:semiHidden/>
    <w:qFormat/>
    <w:rPr>
      <w:rFonts w:asciiTheme="majorHAnsi" w:eastAsiaTheme="majorEastAsia" w:hAnsiTheme="majorHAnsi" w:cstheme="majorBidi"/>
      <w:color w:val="000000" w:themeColor="text1"/>
    </w:rPr>
  </w:style>
  <w:style w:type="character" w:customStyle="1" w:styleId="50">
    <w:name w:val="标题 5 字符"/>
    <w:basedOn w:val="a0"/>
    <w:link w:val="5"/>
    <w:uiPriority w:val="9"/>
    <w:semiHidden/>
    <w:qFormat/>
    <w:rPr>
      <w:rFonts w:asciiTheme="majorHAnsi" w:eastAsiaTheme="majorEastAsia" w:hAnsiTheme="majorHAnsi" w:cstheme="majorBidi"/>
      <w:color w:val="000000" w:themeColor="text1"/>
    </w:rPr>
  </w:style>
  <w:style w:type="character" w:customStyle="1" w:styleId="60">
    <w:name w:val="标题 6 字符"/>
    <w:basedOn w:val="a0"/>
    <w:link w:val="6"/>
    <w:uiPriority w:val="9"/>
    <w:semiHidden/>
    <w:qFormat/>
    <w:rPr>
      <w:rFonts w:asciiTheme="majorHAnsi" w:eastAsiaTheme="majorEastAsia" w:hAnsiTheme="majorHAnsi" w:cstheme="majorBidi"/>
      <w:color w:val="000000" w:themeColor="text1"/>
    </w:rPr>
  </w:style>
  <w:style w:type="character" w:customStyle="1" w:styleId="70">
    <w:name w:val="标题 7 字符"/>
    <w:basedOn w:val="a0"/>
    <w:link w:val="7"/>
    <w:uiPriority w:val="9"/>
    <w:semiHidden/>
    <w:qFormat/>
    <w:rPr>
      <w:rFonts w:asciiTheme="majorHAnsi" w:eastAsiaTheme="majorEastAsia" w:hAnsiTheme="majorHAnsi" w:cstheme="majorBidi"/>
      <w:color w:val="000000" w:themeColor="text1"/>
    </w:rPr>
  </w:style>
  <w:style w:type="character" w:customStyle="1" w:styleId="80">
    <w:name w:val="标题 8 字符"/>
    <w:basedOn w:val="a0"/>
    <w:link w:val="8"/>
    <w:uiPriority w:val="9"/>
    <w:semiHidden/>
    <w:qFormat/>
    <w:rPr>
      <w:rFonts w:asciiTheme="majorHAnsi" w:eastAsiaTheme="majorEastAsia" w:hAnsiTheme="majorHAnsi" w:cstheme="majorBidi"/>
      <w:color w:val="000000" w:themeColor="text1"/>
    </w:rPr>
  </w:style>
  <w:style w:type="character" w:customStyle="1" w:styleId="90">
    <w:name w:val="标题 9 字符"/>
    <w:basedOn w:val="a0"/>
    <w:link w:val="9"/>
    <w:uiPriority w:val="9"/>
    <w:semiHidden/>
    <w:qFormat/>
    <w:rPr>
      <w:rFonts w:asciiTheme="majorHAnsi" w:eastAsiaTheme="majorEastAsia" w:hAnsiTheme="majorHAnsi" w:cstheme="majorBidi"/>
      <w:color w:val="000000" w:themeColor="text1"/>
    </w:rPr>
  </w:style>
  <w:style w:type="character" w:customStyle="1" w:styleId="af">
    <w:name w:val="标题 字符"/>
    <w:basedOn w:val="a0"/>
    <w:link w:val="ae"/>
    <w:uiPriority w:val="10"/>
    <w:qFormat/>
    <w:rPr>
      <w:rFonts w:asciiTheme="majorHAnsi" w:eastAsiaTheme="majorEastAsia" w:hAnsiTheme="majorHAnsi" w:cstheme="majorBidi"/>
      <w:spacing w:val="-10"/>
      <w:kern w:val="28"/>
      <w:sz w:val="56"/>
      <w:szCs w:val="56"/>
    </w:rPr>
  </w:style>
  <w:style w:type="character" w:customStyle="1" w:styleId="ac">
    <w:name w:val="副标题 字符"/>
    <w:basedOn w:val="a0"/>
    <w:link w:val="ab"/>
    <w:uiPriority w:val="11"/>
    <w:qFormat/>
    <w:rPr>
      <w:rFonts w:asciiTheme="majorHAnsi" w:eastAsiaTheme="majorEastAsia" w:hAnsiTheme="majorHAnsi" w:cstheme="majorBidi"/>
      <w:color w:val="595959" w:themeColor="text1" w:themeTint="A6"/>
      <w:spacing w:val="15"/>
      <w:sz w:val="28"/>
      <w:szCs w:val="28"/>
    </w:rPr>
  </w:style>
  <w:style w:type="paragraph" w:styleId="af4">
    <w:name w:val="Quote"/>
    <w:basedOn w:val="a"/>
    <w:next w:val="a"/>
    <w:link w:val="af5"/>
    <w:uiPriority w:val="29"/>
    <w:qFormat/>
    <w:pPr>
      <w:spacing w:before="160"/>
      <w:jc w:val="center"/>
    </w:pPr>
    <w:rPr>
      <w:i/>
      <w:iCs/>
      <w:color w:val="404040" w:themeColor="text1" w:themeTint="BF"/>
    </w:rPr>
  </w:style>
  <w:style w:type="character" w:customStyle="1" w:styleId="af5">
    <w:name w:val="引用 字符"/>
    <w:basedOn w:val="a0"/>
    <w:link w:val="af4"/>
    <w:uiPriority w:val="29"/>
    <w:qFormat/>
    <w:rPr>
      <w:i/>
      <w:iCs/>
      <w:color w:val="404040" w:themeColor="text1" w:themeTint="BF"/>
    </w:rPr>
  </w:style>
  <w:style w:type="paragraph" w:styleId="af6">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7">
    <w:name w:val="Intense Quote"/>
    <w:basedOn w:val="a"/>
    <w:next w:val="a"/>
    <w:link w:val="af8"/>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8">
    <w:name w:val="明显引用 字符"/>
    <w:basedOn w:val="a0"/>
    <w:link w:val="af7"/>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13">
    <w:name w:val="未处理的提及1"/>
    <w:basedOn w:val="a0"/>
    <w:uiPriority w:val="99"/>
    <w:semiHidden/>
    <w:unhideWhenUsed/>
    <w:qFormat/>
    <w:rPr>
      <w:color w:val="605E5C"/>
      <w:shd w:val="clear" w:color="auto" w:fill="E1DFDD"/>
    </w:rPr>
  </w:style>
  <w:style w:type="character" w:customStyle="1" w:styleId="a4">
    <w:name w:val="批注文字 字符"/>
    <w:basedOn w:val="a0"/>
    <w:link w:val="a3"/>
    <w:uiPriority w:val="99"/>
    <w:semiHidden/>
    <w:qFormat/>
  </w:style>
  <w:style w:type="character" w:customStyle="1" w:styleId="af1">
    <w:name w:val="批注主题 字符"/>
    <w:basedOn w:val="a4"/>
    <w:link w:val="af0"/>
    <w:uiPriority w:val="99"/>
    <w:semiHidden/>
    <w:qFormat/>
    <w:rPr>
      <w:b/>
      <w:bCs/>
    </w:rPr>
  </w:style>
  <w:style w:type="character" w:customStyle="1" w:styleId="a6">
    <w:name w:val="批注框文本 字符"/>
    <w:basedOn w:val="a0"/>
    <w:link w:val="a5"/>
    <w:uiPriority w:val="99"/>
    <w:semiHidden/>
    <w:qFormat/>
    <w:rPr>
      <w:rFonts w:asciiTheme="majorHAnsi" w:eastAsiaTheme="majorEastAsia" w:hAnsiTheme="majorHAnsi" w:cstheme="majorBidi"/>
      <w:sz w:val="18"/>
      <w:szCs w:val="18"/>
    </w:rPr>
  </w:style>
  <w:style w:type="character" w:customStyle="1" w:styleId="aa">
    <w:name w:val="页眉 字符"/>
    <w:basedOn w:val="a0"/>
    <w:link w:val="a9"/>
    <w:uiPriority w:val="99"/>
    <w:qFormat/>
    <w:rPr>
      <w:rFonts w:asciiTheme="minorHAnsi" w:eastAsiaTheme="minorEastAsia" w:hAnsiTheme="minorHAnsi" w:cstheme="minorBidi"/>
      <w:kern w:val="2"/>
      <w:sz w:val="18"/>
      <w:szCs w:val="18"/>
      <w:lang w:eastAsia="ko-KR"/>
      <w14:ligatures w14:val="standardContextual"/>
    </w:rPr>
  </w:style>
  <w:style w:type="character" w:customStyle="1" w:styleId="a8">
    <w:name w:val="页脚 字符"/>
    <w:basedOn w:val="a0"/>
    <w:link w:val="a7"/>
    <w:uiPriority w:val="99"/>
    <w:qFormat/>
    <w:rPr>
      <w:rFonts w:asciiTheme="minorHAnsi" w:eastAsiaTheme="minorEastAsia" w:hAnsiTheme="minorHAnsi" w:cstheme="minorBidi"/>
      <w:kern w:val="2"/>
      <w:sz w:val="18"/>
      <w:szCs w:val="18"/>
      <w:lang w:eastAsia="ko-KR"/>
      <w14:ligatures w14:val="standardContextual"/>
    </w:rPr>
  </w:style>
  <w:style w:type="character" w:customStyle="1" w:styleId="21">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iangsai@nankai.edu.cn" TargetMode="External"/><Relationship Id="rId3" Type="http://schemas.openxmlformats.org/officeDocument/2006/relationships/settings" Target="settings.xml"/><Relationship Id="rId7" Type="http://schemas.openxmlformats.org/officeDocument/2006/relationships/hyperlink" Target="mailto:(sunning@nankai.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astworld.org/membership/membership.php" TargetMode="External"/><Relationship Id="rId4" Type="http://schemas.openxmlformats.org/officeDocument/2006/relationships/webSettings" Target="webSettings.xml"/><Relationship Id="rId9" Type="http://schemas.openxmlformats.org/officeDocument/2006/relationships/hyperlink" Target="mailto:(li.chunxiao@hotmail.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839</Words>
  <Characters>4783</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JANG JUHYEOK</dc:creator>
  <cp:lastModifiedBy>Sai</cp:lastModifiedBy>
  <cp:revision>6</cp:revision>
  <dcterms:created xsi:type="dcterms:W3CDTF">2026-06-02T07:51:00Z</dcterms:created>
  <dcterms:modified xsi:type="dcterms:W3CDTF">2026-06-06T00:56:00Z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eyJoZGlkIjoiNTUxMjQ1YTc5ZjBmMGEzNzAzNmIwMjA5ZjJjM2Q5ZmYiLCJ1c2VySWQiOiI0Mjk1NDUwODYifQ==</vt:lpwstr>
  </property>
  <property fmtid="{D5CDD505-2E9C-101B-9397-08002B2CF9AE}" pid="3" name="KSOProductBuildVer">
    <vt:lpwstr>2052-12.1.0.25225</vt:lpwstr>
  </property>
  <property fmtid="{D5CDD505-2E9C-101B-9397-08002B2CF9AE}" pid="4" name="ICV">
    <vt:lpwstr>4A475AEF62534F1EBC20846202539CC8_13</vt:lpwstr>
  </property>
</Properties>
</file>